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26SM0414</RECORD_ID>
  <DESCR>SIST.TERAPIA REEMPL.RENAL CONTINUA</DESCR>
  <TOTALAMOUNT>35.000,00</TOTALAMOUNT>
  <BATCHES>
    <BATCH>
      <BATCHID>IN1069</BATCHID>
      <DESCR>SIST.TERAPIA REEMPL.RENAL CONTINUA</DESCR>
      <AMOUNT>35.000,00</AMOUNT>
      <MATERIALS>
        <MATERIAL>
          <MATNR>201140</MATNR>
          <MAKTX>SIST.TERAPIA REEMPL.RENAL CONTINUA</MAKTX>
          <QUANTITY>1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1B1-9D2A5DE6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